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731F01" w14:textId="77777777" w:rsidR="00A42778" w:rsidRDefault="00A42778">
      <w:pPr>
        <w:rPr>
          <w:rFonts w:ascii="Times New Roman" w:eastAsia="Times New Roman" w:hAnsi="Times New Roman" w:cs="Times New Roman"/>
          <w:sz w:val="24"/>
          <w:szCs w:val="24"/>
        </w:rPr>
      </w:pPr>
    </w:p>
    <w:p w14:paraId="4F5F89C0" w14:textId="77777777" w:rsidR="00A42778" w:rsidRDefault="00A42778">
      <w:pPr>
        <w:rPr>
          <w:rFonts w:ascii="Times New Roman" w:eastAsia="Times New Roman" w:hAnsi="Times New Roman" w:cs="Times New Roman"/>
          <w:sz w:val="24"/>
          <w:szCs w:val="24"/>
        </w:rPr>
      </w:pPr>
    </w:p>
    <w:p w14:paraId="3803C687" w14:textId="77777777" w:rsidR="00A42778" w:rsidRDefault="00A42778">
      <w:pPr>
        <w:rPr>
          <w:rFonts w:ascii="Times New Roman" w:eastAsia="Times New Roman" w:hAnsi="Times New Roman" w:cs="Times New Roman"/>
          <w:sz w:val="24"/>
          <w:szCs w:val="24"/>
        </w:rPr>
      </w:pPr>
    </w:p>
    <w:p w14:paraId="50B38598" w14:textId="1F346497" w:rsidR="00046D4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Thank you for taking the time to answer these questions. Please feel free to address them in whichever way best reflects the reality of your practice.</w:t>
      </w:r>
    </w:p>
    <w:p w14:paraId="1218EF5D" w14:textId="77777777" w:rsidR="00046D43" w:rsidRDefault="00046D43">
      <w:pPr>
        <w:rPr>
          <w:rFonts w:ascii="Times New Roman" w:eastAsia="Times New Roman" w:hAnsi="Times New Roman" w:cs="Times New Roman"/>
          <w:sz w:val="24"/>
          <w:szCs w:val="24"/>
        </w:rPr>
      </w:pPr>
    </w:p>
    <w:p w14:paraId="61A37FC6" w14:textId="787539F8" w:rsidR="00046D43"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has the increased use of Information and Communications Technologies impacted your work, and how do you think </w:t>
      </w:r>
      <w:r>
        <w:rPr>
          <w:rFonts w:ascii="Times New Roman" w:eastAsia="Times New Roman" w:hAnsi="Times New Roman" w:cs="Times New Roman"/>
          <w:b/>
          <w:bCs/>
          <w:sz w:val="24"/>
          <w:szCs w:val="24"/>
        </w:rPr>
        <w:t>preventative measures imposed by your Member State</w:t>
      </w:r>
      <w:r>
        <w:rPr>
          <w:rFonts w:ascii="Times New Roman" w:eastAsia="Times New Roman" w:hAnsi="Times New Roman" w:cs="Times New Roman"/>
          <w:sz w:val="24"/>
          <w:szCs w:val="24"/>
        </w:rPr>
        <w:t xml:space="preserve"> (if any) will help you in the future? </w:t>
      </w:r>
    </w:p>
    <w:p w14:paraId="5869C996" w14:textId="1299F13B" w:rsidR="00046D43"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forced marriage, illegal adoption, and exploitative surrogacy are often perceived as uncommon in Europe. However, they may still occur discreetly and receive limited attention. Based on your experience, what </w:t>
      </w:r>
      <w:r>
        <w:rPr>
          <w:rFonts w:ascii="Times New Roman" w:eastAsia="Times New Roman" w:hAnsi="Times New Roman" w:cs="Times New Roman"/>
          <w:b/>
          <w:bCs/>
          <w:sz w:val="24"/>
          <w:szCs w:val="24"/>
        </w:rPr>
        <w:t>structural factors or conditions enable these practices</w:t>
      </w:r>
      <w:r>
        <w:rPr>
          <w:rFonts w:ascii="Times New Roman" w:eastAsia="Times New Roman" w:hAnsi="Times New Roman" w:cs="Times New Roman"/>
          <w:sz w:val="24"/>
          <w:szCs w:val="24"/>
        </w:rPr>
        <w:t xml:space="preserve"> or keep them invisible? If possible, please share any examples or trends you may have observed. </w:t>
      </w:r>
    </w:p>
    <w:p w14:paraId="6D676697" w14:textId="36C822C6" w:rsidR="00046D43"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2024 Directive formalises the </w:t>
      </w:r>
      <w:r>
        <w:rPr>
          <w:rFonts w:ascii="Times New Roman" w:eastAsia="Times New Roman" w:hAnsi="Times New Roman" w:cs="Times New Roman"/>
          <w:b/>
          <w:bCs/>
          <w:sz w:val="24"/>
          <w:szCs w:val="24"/>
        </w:rPr>
        <w:t>National Referral Mechanism</w:t>
      </w:r>
      <w:r>
        <w:rPr>
          <w:rFonts w:ascii="Times New Roman" w:eastAsia="Times New Roman" w:hAnsi="Times New Roman" w:cs="Times New Roman"/>
          <w:sz w:val="24"/>
          <w:szCs w:val="24"/>
        </w:rPr>
        <w:t xml:space="preserve"> (NRM), although some Member States have already implemented it. Has your organisation already worked on NRM? If so, what gaps have you identified in the timely identification of victims? If you are not yet an NMR, how is your collaboration with national authorities, and how do you want it to improve? </w:t>
      </w:r>
    </w:p>
    <w:p w14:paraId="32D7ACA9" w14:textId="36EAE491" w:rsidR="00046D43"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revised </w:t>
      </w:r>
      <w:r>
        <w:rPr>
          <w:rFonts w:ascii="Times New Roman" w:eastAsia="Times New Roman" w:hAnsi="Times New Roman" w:cs="Times New Roman"/>
          <w:b/>
          <w:bCs/>
          <w:sz w:val="24"/>
          <w:szCs w:val="24"/>
        </w:rPr>
        <w:t>Directive (EU) 2024/1712</w:t>
      </w:r>
      <w:r>
        <w:rPr>
          <w:rFonts w:ascii="Times New Roman" w:eastAsia="Times New Roman" w:hAnsi="Times New Roman" w:cs="Times New Roman"/>
          <w:sz w:val="24"/>
          <w:szCs w:val="24"/>
        </w:rPr>
        <w:t xml:space="preserve"> places gender-sensitive and</w:t>
      </w:r>
      <w:r>
        <w:rPr>
          <w:rFonts w:ascii="Times New Roman" w:eastAsia="Times New Roman" w:hAnsi="Times New Roman" w:cs="Times New Roman"/>
          <w:b/>
          <w:bCs/>
          <w:sz w:val="24"/>
          <w:szCs w:val="24"/>
        </w:rPr>
        <w:t xml:space="preserve"> trauma-informed care </w:t>
      </w:r>
      <w:r>
        <w:rPr>
          <w:rFonts w:ascii="Times New Roman" w:eastAsia="Times New Roman" w:hAnsi="Times New Roman" w:cs="Times New Roman"/>
          <w:sz w:val="24"/>
          <w:szCs w:val="24"/>
        </w:rPr>
        <w:t xml:space="preserve">at the core of the protection and </w:t>
      </w:r>
      <w:r>
        <w:rPr>
          <w:rFonts w:ascii="Times New Roman" w:eastAsia="Times New Roman" w:hAnsi="Times New Roman" w:cs="Times New Roman"/>
          <w:b/>
          <w:bCs/>
          <w:sz w:val="24"/>
          <w:szCs w:val="24"/>
        </w:rPr>
        <w:t>support of female victims</w:t>
      </w:r>
      <w:r>
        <w:rPr>
          <w:rFonts w:ascii="Times New Roman" w:eastAsia="Times New Roman" w:hAnsi="Times New Roman" w:cs="Times New Roman"/>
          <w:sz w:val="24"/>
          <w:szCs w:val="24"/>
        </w:rPr>
        <w:t xml:space="preserve">. How are these principles incorporated within your National Referral Mechanism (NRM) in day-to-day practice, and what aspect remains most urgent in your Member State to ensure this care for women is truly comprehensive and effective? </w:t>
      </w:r>
    </w:p>
    <w:p w14:paraId="1707A856" w14:textId="23DFD653" w:rsidR="00046D43"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b/>
          <w:bCs/>
          <w:sz w:val="24"/>
          <w:szCs w:val="24"/>
        </w:rPr>
        <w:t xml:space="preserve">2024 EU Anti-Trafficking Directive </w:t>
      </w:r>
      <w:r>
        <w:rPr>
          <w:rFonts w:ascii="Times New Roman" w:eastAsia="Times New Roman" w:hAnsi="Times New Roman" w:cs="Times New Roman"/>
          <w:sz w:val="24"/>
          <w:szCs w:val="24"/>
        </w:rPr>
        <w:t xml:space="preserve">strengthens protections for victims, and EU countries are advocating for </w:t>
      </w:r>
      <w:r>
        <w:rPr>
          <w:rFonts w:ascii="Times New Roman" w:eastAsia="Times New Roman" w:hAnsi="Times New Roman" w:cs="Times New Roman"/>
          <w:b/>
          <w:bCs/>
          <w:sz w:val="24"/>
          <w:szCs w:val="24"/>
        </w:rPr>
        <w:t>extraterritorial return hubs in third countries</w:t>
      </w:r>
      <w:r>
        <w:rPr>
          <w:rFonts w:ascii="Times New Roman" w:eastAsia="Times New Roman" w:hAnsi="Times New Roman" w:cs="Times New Roman"/>
          <w:sz w:val="24"/>
          <w:szCs w:val="24"/>
        </w:rPr>
        <w:t xml:space="preserve"> outside EU jurisdiction. How do you assess the trafficking risk for people detained in or transiting through such mechanisms? Have you already encountered cases where deportation processes or detention conditions left individuals particularly vulnerable to exploitation? </w:t>
      </w:r>
    </w:p>
    <w:p w14:paraId="1BD1B606" w14:textId="5D2DF6D5" w:rsidR="00046D43"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EU data captures a particular fraction of actual trafficking victims, where civil society is likely working with people who are never formally identified. Which specific structural factors explain this gap? Which </w:t>
      </w:r>
      <w:r>
        <w:rPr>
          <w:rFonts w:ascii="Times New Roman" w:eastAsia="Times New Roman" w:hAnsi="Times New Roman" w:cs="Times New Roman"/>
          <w:b/>
          <w:bCs/>
          <w:sz w:val="24"/>
          <w:szCs w:val="24"/>
        </w:rPr>
        <w:t>categories of victims are most systematically missed</w:t>
      </w:r>
      <w:r>
        <w:rPr>
          <w:rFonts w:ascii="Times New Roman" w:eastAsia="Times New Roman" w:hAnsi="Times New Roman" w:cs="Times New Roman"/>
          <w:sz w:val="24"/>
          <w:szCs w:val="24"/>
        </w:rPr>
        <w:t xml:space="preserve">, and what would need to change in practice for an accurate representation of those affected by trafficking? </w:t>
      </w:r>
    </w:p>
    <w:p w14:paraId="5740C24B" w14:textId="77777777" w:rsidR="00046D43" w:rsidRDefault="00046D43">
      <w:pPr>
        <w:ind w:left="720"/>
        <w:rPr>
          <w:rFonts w:ascii="Times New Roman" w:eastAsia="Times New Roman" w:hAnsi="Times New Roman" w:cs="Times New Roman"/>
          <w:sz w:val="24"/>
          <w:szCs w:val="24"/>
        </w:rPr>
      </w:pPr>
    </w:p>
    <w:p w14:paraId="6A6AA756" w14:textId="77777777" w:rsidR="00046D43" w:rsidRDefault="00046D43">
      <w:pPr>
        <w:ind w:left="720"/>
        <w:rPr>
          <w:rFonts w:ascii="Times New Roman" w:eastAsia="Times New Roman" w:hAnsi="Times New Roman" w:cs="Times New Roman"/>
          <w:sz w:val="24"/>
          <w:szCs w:val="24"/>
        </w:rPr>
      </w:pPr>
    </w:p>
    <w:p w14:paraId="18A28442" w14:textId="77777777" w:rsidR="00046D43" w:rsidRDefault="00046D43">
      <w:pPr>
        <w:ind w:left="720"/>
        <w:rPr>
          <w:rFonts w:ascii="Times New Roman" w:eastAsia="Times New Roman" w:hAnsi="Times New Roman" w:cs="Times New Roman"/>
          <w:sz w:val="24"/>
          <w:szCs w:val="24"/>
        </w:rPr>
      </w:pPr>
    </w:p>
    <w:p w14:paraId="2DB88EAD" w14:textId="77777777" w:rsidR="00046D43" w:rsidRDefault="00046D43">
      <w:pPr>
        <w:ind w:left="720"/>
        <w:rPr>
          <w:rFonts w:ascii="Times New Roman" w:eastAsia="Times New Roman" w:hAnsi="Times New Roman" w:cs="Times New Roman"/>
          <w:sz w:val="24"/>
          <w:szCs w:val="24"/>
        </w:rPr>
      </w:pPr>
    </w:p>
    <w:p w14:paraId="1C464D41" w14:textId="77777777" w:rsidR="00046D43" w:rsidRDefault="00046D43">
      <w:pPr>
        <w:rPr>
          <w:rFonts w:ascii="Times New Roman" w:eastAsia="Times New Roman" w:hAnsi="Times New Roman" w:cs="Times New Roman"/>
          <w:sz w:val="24"/>
          <w:szCs w:val="24"/>
        </w:rPr>
      </w:pPr>
    </w:p>
    <w:sectPr w:rsidR="00046D43">
      <w:head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127897" w14:textId="77777777" w:rsidR="00B052B4" w:rsidRDefault="00B052B4">
      <w:pPr>
        <w:spacing w:line="240" w:lineRule="auto"/>
      </w:pPr>
      <w:r>
        <w:separator/>
      </w:r>
    </w:p>
  </w:endnote>
  <w:endnote w:type="continuationSeparator" w:id="0">
    <w:p w14:paraId="363A4DA8" w14:textId="77777777" w:rsidR="00B052B4" w:rsidRDefault="00B052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656B3033-091F-E84A-A152-CDA943FC615B}"/>
    <w:embedBold r:id="rId2" w:fontKey="{AF015493-ABF4-754E-972F-AF983C88F6FB}"/>
  </w:font>
  <w:font w:name="Arial">
    <w:panose1 w:val="020B0604020202020204"/>
    <w:charset w:val="00"/>
    <w:family w:val="swiss"/>
    <w:pitch w:val="variable"/>
    <w:sig w:usb0="E0002EFF" w:usb1="C000785B" w:usb2="00000009" w:usb3="00000000" w:csb0="000001FF" w:csb1="00000000"/>
    <w:embedRegular r:id="rId3" w:fontKey="{6B7DAA62-92B8-B34F-97F6-C8F9D29FC0DC}"/>
    <w:embedItalic r:id="rId4" w:fontKey="{E7F5A610-33D7-5E46-B8C0-608AD679760F}"/>
  </w:font>
  <w:font w:name="Calibri">
    <w:panose1 w:val="020F0502020204030204"/>
    <w:charset w:val="00"/>
    <w:family w:val="swiss"/>
    <w:pitch w:val="variable"/>
    <w:sig w:usb0="E4002EFF" w:usb1="C200247B" w:usb2="00000009" w:usb3="00000000" w:csb0="000001FF" w:csb1="00000000"/>
    <w:embedRegular r:id="rId5" w:fontKey="{DCF89C01-6583-FE47-A77B-21AFA8B49A23}"/>
  </w:font>
  <w:font w:name="Cambria">
    <w:panose1 w:val="02040503050406030204"/>
    <w:charset w:val="00"/>
    <w:family w:val="roman"/>
    <w:pitch w:val="variable"/>
    <w:sig w:usb0="E00002FF" w:usb1="400004FF" w:usb2="00000000" w:usb3="00000000" w:csb0="0000019F" w:csb1="00000000"/>
    <w:embedRegular r:id="rId6" w:fontKey="{0C4B1BF8-8E72-0544-A41C-4D5921F17DD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FDE7B6" w14:textId="77777777" w:rsidR="00B052B4" w:rsidRDefault="00B052B4">
      <w:pPr>
        <w:spacing w:line="240" w:lineRule="auto"/>
      </w:pPr>
      <w:r>
        <w:separator/>
      </w:r>
    </w:p>
  </w:footnote>
  <w:footnote w:type="continuationSeparator" w:id="0">
    <w:p w14:paraId="0C3C391B" w14:textId="77777777" w:rsidR="00B052B4" w:rsidRDefault="00B052B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A8BFC4" w14:textId="2A37D62B" w:rsidR="00046D43" w:rsidRPr="0009054D" w:rsidRDefault="00000000" w:rsidP="0009054D">
    <w:pPr>
      <w:jc w:val="center"/>
      <w:rPr>
        <w:rFonts w:ascii="Times New Roman" w:hAnsi="Times New Roman" w:cs="Times New Roman"/>
      </w:rPr>
    </w:pPr>
    <w:r w:rsidRPr="0009054D">
      <w:rPr>
        <w:rFonts w:ascii="Times New Roman" w:hAnsi="Times New Roman" w:cs="Times New Roman"/>
        <w:noProof/>
      </w:rPr>
      <w:drawing>
        <wp:anchor distT="114300" distB="114300" distL="114300" distR="114300" simplePos="0" relativeHeight="251658240" behindDoc="1" locked="0" layoutInCell="1" hidden="0" allowOverlap="1" wp14:anchorId="69BC7424" wp14:editId="59E132DC">
          <wp:simplePos x="0" y="0"/>
          <wp:positionH relativeFrom="column">
            <wp:posOffset>-914695</wp:posOffset>
          </wp:positionH>
          <wp:positionV relativeFrom="paragraph">
            <wp:posOffset>-436053</wp:posOffset>
          </wp:positionV>
          <wp:extent cx="1271270" cy="1271270"/>
          <wp:effectExtent l="0" t="0" r="0" b="0"/>
          <wp:wrapTight wrapText="bothSides">
            <wp:wrapPolygon edited="0">
              <wp:start x="0" y="0"/>
              <wp:lineTo x="0" y="21363"/>
              <wp:lineTo x="21363" y="21363"/>
              <wp:lineTo x="21363" y="0"/>
              <wp:lineTo x="0" y="0"/>
            </wp:wrapPolygon>
          </wp:wrapTight>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71270" cy="1271270"/>
                  </a:xfrm>
                  <a:prstGeom prst="rect">
                    <a:avLst/>
                  </a:prstGeom>
                  <a:ln/>
                </pic:spPr>
              </pic:pic>
            </a:graphicData>
          </a:graphic>
        </wp:anchor>
      </w:drawing>
    </w:r>
    <w:r w:rsidR="0009054D">
      <w:rPr>
        <w:rFonts w:ascii="Times New Roman" w:hAnsi="Times New Roman" w:cs="Times New Roman"/>
      </w:rPr>
      <w:t xml:space="preserve">Global Human Rights Defence – </w:t>
    </w:r>
    <w:r w:rsidR="0009054D" w:rsidRPr="0009054D">
      <w:rPr>
        <w:rFonts w:ascii="Times New Roman" w:hAnsi="Times New Roman" w:cs="Times New Roman"/>
      </w:rPr>
      <w:t>Resear</w:t>
    </w:r>
    <w:r w:rsidR="0009054D">
      <w:rPr>
        <w:rFonts w:ascii="Times New Roman" w:hAnsi="Times New Roman" w:cs="Times New Roman"/>
      </w:rPr>
      <w:t>ch</w:t>
    </w:r>
    <w:r w:rsidR="0009054D" w:rsidRPr="0009054D">
      <w:rPr>
        <w:rFonts w:ascii="Times New Roman" w:hAnsi="Times New Roman" w:cs="Times New Roman"/>
      </w:rPr>
      <w:t xml:space="preserve"> on </w:t>
    </w:r>
    <w:r w:rsidR="0009054D">
      <w:rPr>
        <w:rFonts w:ascii="Times New Roman" w:hAnsi="Times New Roman" w:cs="Times New Roman"/>
      </w:rPr>
      <w:t xml:space="preserve">the </w:t>
    </w:r>
    <w:r w:rsidR="0009054D" w:rsidRPr="0009054D">
      <w:rPr>
        <w:rFonts w:ascii="Times New Roman" w:hAnsi="Times New Roman" w:cs="Times New Roman"/>
      </w:rPr>
      <w:t>EU’s anti-trafficking policies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3F92BF1"/>
    <w:multiLevelType w:val="multilevel"/>
    <w:tmpl w:val="001C78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260044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D43"/>
    <w:rsid w:val="000002CC"/>
    <w:rsid w:val="00046D43"/>
    <w:rsid w:val="0009054D"/>
    <w:rsid w:val="00874030"/>
    <w:rsid w:val="00A42778"/>
    <w:rsid w:val="00B052B4"/>
    <w:rsid w:val="00D3610E"/>
    <w:rsid w:val="00DC31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FFF63B8"/>
  <w15:docId w15:val="{F3E29F7A-2453-2842-A4DB-1B7D97E4B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09054D"/>
    <w:pPr>
      <w:tabs>
        <w:tab w:val="center" w:pos="4680"/>
        <w:tab w:val="right" w:pos="9360"/>
      </w:tabs>
      <w:spacing w:line="240" w:lineRule="auto"/>
    </w:pPr>
  </w:style>
  <w:style w:type="character" w:customStyle="1" w:styleId="HeaderChar">
    <w:name w:val="Header Char"/>
    <w:basedOn w:val="DefaultParagraphFont"/>
    <w:link w:val="Header"/>
    <w:uiPriority w:val="99"/>
    <w:rsid w:val="0009054D"/>
  </w:style>
  <w:style w:type="paragraph" w:styleId="Footer">
    <w:name w:val="footer"/>
    <w:basedOn w:val="Normal"/>
    <w:link w:val="FooterChar"/>
    <w:uiPriority w:val="99"/>
    <w:unhideWhenUsed/>
    <w:rsid w:val="0009054D"/>
    <w:pPr>
      <w:tabs>
        <w:tab w:val="center" w:pos="4680"/>
        <w:tab w:val="right" w:pos="9360"/>
      </w:tabs>
      <w:spacing w:line="240" w:lineRule="auto"/>
    </w:pPr>
  </w:style>
  <w:style w:type="character" w:customStyle="1" w:styleId="FooterChar">
    <w:name w:val="Footer Char"/>
    <w:basedOn w:val="DefaultParagraphFont"/>
    <w:link w:val="Footer"/>
    <w:uiPriority w:val="99"/>
    <w:rsid w:val="000905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355</Words>
  <Characters>1933</Characters>
  <Application>Microsoft Office Word</Application>
  <DocSecurity>0</DocSecurity>
  <Lines>29</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Bianca Cojocaru (22018891)</cp:lastModifiedBy>
  <cp:revision>3</cp:revision>
  <dcterms:created xsi:type="dcterms:W3CDTF">2026-05-11T08:32:00Z</dcterms:created>
  <dcterms:modified xsi:type="dcterms:W3CDTF">2026-05-13T18:54:00Z</dcterms:modified>
</cp:coreProperties>
</file>